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Pr="00480920" w:rsidRDefault="00480920">
      <w:pPr>
        <w:rPr>
          <w:b/>
          <w:sz w:val="24"/>
          <w:szCs w:val="24"/>
        </w:rPr>
      </w:pPr>
      <w:r w:rsidRPr="00480920">
        <w:rPr>
          <w:b/>
          <w:sz w:val="24"/>
          <w:szCs w:val="24"/>
        </w:rPr>
        <w:t xml:space="preserve">Dawson, Victoria. “Cast in Bondage.” </w:t>
      </w:r>
      <w:r w:rsidRPr="00480920">
        <w:rPr>
          <w:b/>
          <w:i/>
          <w:sz w:val="24"/>
          <w:szCs w:val="24"/>
        </w:rPr>
        <w:t>Smithsonian</w:t>
      </w:r>
      <w:r w:rsidRPr="00480920">
        <w:rPr>
          <w:b/>
          <w:sz w:val="24"/>
          <w:szCs w:val="24"/>
        </w:rPr>
        <w:t xml:space="preserve"> 33, no. 1 (February 2003): 29.</w:t>
      </w:r>
    </w:p>
    <w:p w:rsidR="00480920" w:rsidRPr="00CC53A2" w:rsidRDefault="00480920">
      <w:r w:rsidRPr="00CC53A2">
        <w:t xml:space="preserve">How did hiring-out </w:t>
      </w:r>
      <w:r w:rsidR="00CC53A2">
        <w:t>reveal and reduce</w:t>
      </w:r>
      <w:r w:rsidRPr="00CC53A2">
        <w:t xml:space="preserve"> masters’ control </w:t>
      </w:r>
      <w:r w:rsidR="00CC53A2">
        <w:t>over slaves</w:t>
      </w:r>
      <w:r w:rsidRPr="00CC53A2">
        <w:t>?</w:t>
      </w:r>
    </w:p>
    <w:p w:rsidR="00480920" w:rsidRDefault="00480920"/>
    <w:p w:rsidR="00CC53A2" w:rsidRDefault="00CC53A2"/>
    <w:p w:rsidR="00CC53A2" w:rsidRDefault="00CC53A2"/>
    <w:p w:rsidR="00CC53A2" w:rsidRPr="00CC53A2" w:rsidRDefault="00CC53A2"/>
    <w:p w:rsidR="00480920" w:rsidRPr="00CC53A2" w:rsidRDefault="00480920"/>
    <w:p w:rsidR="00480920" w:rsidRDefault="00480920">
      <w:r w:rsidRPr="00CC53A2">
        <w:t xml:space="preserve">How </w:t>
      </w:r>
      <w:r w:rsidR="00CC53A2">
        <w:t>could</w:t>
      </w:r>
      <w:r w:rsidRPr="00CC53A2">
        <w:t xml:space="preserve"> hiring-out benefit slaves?</w:t>
      </w:r>
    </w:p>
    <w:p w:rsidR="00CC53A2" w:rsidRDefault="00CC53A2"/>
    <w:p w:rsidR="00CC53A2" w:rsidRDefault="00CC53A2"/>
    <w:p w:rsidR="00CC53A2" w:rsidRPr="00CC53A2" w:rsidRDefault="00CC53A2"/>
    <w:p w:rsidR="00480920" w:rsidRPr="00CC53A2" w:rsidRDefault="00480920"/>
    <w:p w:rsidR="00480920" w:rsidRPr="00CC53A2" w:rsidRDefault="00480920"/>
    <w:p w:rsidR="00480920" w:rsidRPr="00937D67" w:rsidRDefault="00480920">
      <w:pPr>
        <w:rPr>
          <w:b/>
        </w:rPr>
      </w:pPr>
      <w:r w:rsidRPr="00CC53A2">
        <w:t>Which whites opposed hiring-out?</w:t>
      </w:r>
      <w:r w:rsidR="00CC53A2">
        <w:t xml:space="preserve"> Why?</w:t>
      </w:r>
      <w:r w:rsidR="00937D67">
        <w:t xml:space="preserve"> </w:t>
      </w:r>
      <w:r w:rsidR="0018070F">
        <w:rPr>
          <w:b/>
        </w:rPr>
        <w:t xml:space="preserve">(See also </w:t>
      </w:r>
      <w:proofErr w:type="spellStart"/>
      <w:r w:rsidR="00937D67" w:rsidRPr="00937D67">
        <w:rPr>
          <w:b/>
        </w:rPr>
        <w:t>Koger</w:t>
      </w:r>
      <w:proofErr w:type="spellEnd"/>
      <w:r w:rsidR="00937D67" w:rsidRPr="00937D67">
        <w:rPr>
          <w:b/>
        </w:rPr>
        <w:t>, “Black Masters”</w:t>
      </w:r>
      <w:r w:rsidR="00C02AB4">
        <w:rPr>
          <w:b/>
        </w:rPr>
        <w:t xml:space="preserve"> </w:t>
      </w:r>
      <w:r w:rsidR="00C02AB4">
        <w:rPr>
          <w:b/>
        </w:rPr>
        <w:t xml:space="preserve">and </w:t>
      </w:r>
      <w:r w:rsidR="0018070F">
        <w:rPr>
          <w:b/>
        </w:rPr>
        <w:t xml:space="preserve">compare </w:t>
      </w:r>
      <w:bookmarkStart w:id="0" w:name="_GoBack"/>
      <w:bookmarkEnd w:id="0"/>
      <w:r w:rsidR="00C02AB4">
        <w:rPr>
          <w:b/>
        </w:rPr>
        <w:t>to the situation in Galveston, as presented in Shelton, “Slavery in a Texas Seaport.”</w:t>
      </w:r>
      <w:r w:rsidR="00937D67" w:rsidRPr="00937D67">
        <w:rPr>
          <w:b/>
        </w:rPr>
        <w:t>)</w:t>
      </w:r>
    </w:p>
    <w:p w:rsidR="00480920" w:rsidRPr="00CC53A2" w:rsidRDefault="00480920"/>
    <w:sectPr w:rsidR="00480920" w:rsidRPr="00CC5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20"/>
    <w:rsid w:val="0018070F"/>
    <w:rsid w:val="002A6ABB"/>
    <w:rsid w:val="00480920"/>
    <w:rsid w:val="00937D67"/>
    <w:rsid w:val="009B6F3F"/>
    <w:rsid w:val="00C02AB4"/>
    <w:rsid w:val="00CC53A2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4F4B7-74D0-4849-8966-756589E0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3</cp:revision>
  <dcterms:created xsi:type="dcterms:W3CDTF">2019-10-14T01:30:00Z</dcterms:created>
  <dcterms:modified xsi:type="dcterms:W3CDTF">2019-10-14T03:34:00Z</dcterms:modified>
</cp:coreProperties>
</file>