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FB" w:rsidRPr="0096396E" w:rsidRDefault="00DE39FB" w:rsidP="00DE39FB">
      <w:pPr>
        <w:rPr>
          <w:rFonts w:ascii="Verdana" w:hAnsi="Verdana"/>
          <w:sz w:val="18"/>
          <w:szCs w:val="18"/>
        </w:rPr>
      </w:pPr>
      <w:r w:rsidRPr="0096396E">
        <w:rPr>
          <w:rFonts w:ascii="Verdana" w:hAnsi="Verdana"/>
          <w:b/>
          <w:color w:val="2F5496"/>
          <w:sz w:val="18"/>
          <w:szCs w:val="18"/>
        </w:rPr>
        <w:t>Curran</w:t>
      </w:r>
      <w:r w:rsidRPr="0096396E">
        <w:rPr>
          <w:rFonts w:ascii="Verdana" w:hAnsi="Verdana"/>
          <w:sz w:val="18"/>
          <w:szCs w:val="18"/>
        </w:rPr>
        <w:t xml:space="preserve">, review of </w:t>
      </w:r>
      <w:r w:rsidRPr="0096396E">
        <w:rPr>
          <w:rFonts w:ascii="Verdana" w:hAnsi="Verdana"/>
          <w:i/>
          <w:sz w:val="18"/>
          <w:szCs w:val="18"/>
        </w:rPr>
        <w:t xml:space="preserve">The Life of </w:t>
      </w:r>
      <w:r w:rsidRPr="0096396E">
        <w:rPr>
          <w:rFonts w:ascii="Verdana" w:hAnsi="Verdana"/>
          <w:b/>
          <w:i/>
          <w:sz w:val="18"/>
          <w:szCs w:val="18"/>
        </w:rPr>
        <w:t>Benjamin Banneker</w:t>
      </w:r>
      <w:r w:rsidRPr="0096396E">
        <w:rPr>
          <w:rFonts w:ascii="Verdana" w:hAnsi="Verdana"/>
          <w:sz w:val="18"/>
          <w:szCs w:val="18"/>
        </w:rPr>
        <w:t xml:space="preserve"> </w:t>
      </w:r>
    </w:p>
    <w:p w:rsidR="0096396E" w:rsidRPr="0096396E" w:rsidRDefault="0096396E" w:rsidP="00DE39FB">
      <w:pPr>
        <w:rPr>
          <w:rFonts w:ascii="Verdana" w:hAnsi="Verdana"/>
          <w:b/>
          <w:color w:val="2F5496"/>
          <w:sz w:val="18"/>
          <w:szCs w:val="18"/>
        </w:rPr>
      </w:pPr>
    </w:p>
    <w:p w:rsidR="00DE39FB" w:rsidRPr="0096396E" w:rsidRDefault="00DE39FB" w:rsidP="00DE39FB">
      <w:pPr>
        <w:rPr>
          <w:rFonts w:ascii="Verdana" w:hAnsi="Verdana"/>
          <w:sz w:val="18"/>
          <w:szCs w:val="18"/>
        </w:rPr>
      </w:pPr>
      <w:r w:rsidRPr="0096396E">
        <w:rPr>
          <w:rFonts w:ascii="Verdana" w:hAnsi="Verdana"/>
          <w:b/>
          <w:color w:val="2F5496"/>
          <w:sz w:val="18"/>
          <w:szCs w:val="18"/>
        </w:rPr>
        <w:t>Taylor</w:t>
      </w:r>
      <w:r w:rsidRPr="0096396E">
        <w:rPr>
          <w:rFonts w:ascii="Verdana" w:hAnsi="Verdana"/>
          <w:sz w:val="18"/>
          <w:szCs w:val="18"/>
        </w:rPr>
        <w:t xml:space="preserve">, “The Miracle at Bethel,” review of </w:t>
      </w:r>
      <w:r w:rsidRPr="0096396E">
        <w:rPr>
          <w:rFonts w:ascii="Verdana" w:hAnsi="Verdana"/>
          <w:i/>
          <w:sz w:val="18"/>
          <w:szCs w:val="18"/>
        </w:rPr>
        <w:t>Freedom’s Prophet</w:t>
      </w:r>
      <w:r w:rsidRPr="0096396E">
        <w:rPr>
          <w:rFonts w:ascii="Verdana" w:hAnsi="Verdana"/>
          <w:sz w:val="18"/>
          <w:szCs w:val="18"/>
        </w:rPr>
        <w:t xml:space="preserve"> (</w:t>
      </w:r>
      <w:r w:rsidRPr="0096396E">
        <w:rPr>
          <w:rFonts w:ascii="Verdana" w:hAnsi="Verdana"/>
          <w:b/>
          <w:sz w:val="18"/>
          <w:szCs w:val="18"/>
        </w:rPr>
        <w:t>Richard Allen</w:t>
      </w:r>
      <w:r w:rsidRPr="0096396E">
        <w:rPr>
          <w:rFonts w:ascii="Verdana" w:hAnsi="Verdana"/>
          <w:sz w:val="18"/>
          <w:szCs w:val="18"/>
        </w:rPr>
        <w:t xml:space="preserve">) by Richard Newman </w:t>
      </w:r>
    </w:p>
    <w:p w:rsidR="0096396E" w:rsidRPr="0096396E" w:rsidRDefault="0096396E" w:rsidP="00DE39FB">
      <w:pPr>
        <w:rPr>
          <w:rFonts w:ascii="Verdana" w:hAnsi="Verdana"/>
          <w:sz w:val="18"/>
          <w:szCs w:val="18"/>
        </w:rPr>
      </w:pPr>
    </w:p>
    <w:p w:rsidR="00DE39FB" w:rsidRPr="0096396E" w:rsidRDefault="00DE39FB" w:rsidP="00DE39FB">
      <w:pPr>
        <w:rPr>
          <w:rFonts w:ascii="Verdana" w:hAnsi="Verdana"/>
          <w:sz w:val="18"/>
          <w:szCs w:val="18"/>
        </w:rPr>
      </w:pPr>
      <w:r w:rsidRPr="0096396E">
        <w:rPr>
          <w:rFonts w:ascii="Verdana" w:hAnsi="Verdana"/>
          <w:b/>
          <w:color w:val="C00000"/>
          <w:sz w:val="18"/>
          <w:szCs w:val="18"/>
        </w:rPr>
        <w:t>*</w:t>
      </w:r>
      <w:r w:rsidRPr="0096396E">
        <w:rPr>
          <w:rFonts w:ascii="Verdana" w:hAnsi="Verdana"/>
          <w:b/>
          <w:color w:val="2F5496"/>
          <w:sz w:val="18"/>
          <w:szCs w:val="18"/>
        </w:rPr>
        <w:t>Newman</w:t>
      </w:r>
      <w:r w:rsidRPr="0096396E">
        <w:rPr>
          <w:rFonts w:ascii="Verdana" w:hAnsi="Verdana"/>
          <w:sz w:val="18"/>
          <w:szCs w:val="18"/>
        </w:rPr>
        <w:t xml:space="preserve">, “’We </w:t>
      </w:r>
      <w:proofErr w:type="gramStart"/>
      <w:r w:rsidRPr="0096396E">
        <w:rPr>
          <w:rFonts w:ascii="Verdana" w:hAnsi="Verdana"/>
          <w:sz w:val="18"/>
          <w:szCs w:val="18"/>
        </w:rPr>
        <w:t>Participate</w:t>
      </w:r>
      <w:proofErr w:type="gramEnd"/>
      <w:r w:rsidRPr="0096396E">
        <w:rPr>
          <w:rFonts w:ascii="Verdana" w:hAnsi="Verdana"/>
          <w:sz w:val="18"/>
          <w:szCs w:val="18"/>
        </w:rPr>
        <w:t xml:space="preserve"> in Common’: </w:t>
      </w:r>
      <w:r w:rsidRPr="0096396E">
        <w:rPr>
          <w:rFonts w:ascii="Verdana" w:hAnsi="Verdana"/>
          <w:b/>
          <w:sz w:val="18"/>
          <w:szCs w:val="18"/>
        </w:rPr>
        <w:t>Richard Allen</w:t>
      </w:r>
      <w:r w:rsidRPr="0096396E">
        <w:rPr>
          <w:rFonts w:ascii="Verdana" w:hAnsi="Verdana"/>
          <w:sz w:val="18"/>
          <w:szCs w:val="18"/>
        </w:rPr>
        <w:t xml:space="preserve">’s Eulogy of Washington and the Challenge of Interracial Appeals” </w:t>
      </w:r>
    </w:p>
    <w:p w:rsidR="0096396E" w:rsidRPr="0096396E" w:rsidRDefault="0096396E" w:rsidP="00DE39FB">
      <w:pPr>
        <w:rPr>
          <w:rFonts w:ascii="Verdana" w:hAnsi="Verdana"/>
          <w:sz w:val="18"/>
          <w:szCs w:val="18"/>
        </w:rPr>
      </w:pPr>
    </w:p>
    <w:p w:rsidR="00DE39FB" w:rsidRPr="0096396E" w:rsidRDefault="00DE39FB" w:rsidP="00DE39FB">
      <w:pPr>
        <w:rPr>
          <w:rFonts w:ascii="Verdana" w:hAnsi="Verdana"/>
          <w:sz w:val="18"/>
          <w:szCs w:val="18"/>
        </w:rPr>
      </w:pPr>
      <w:r w:rsidRPr="0096396E">
        <w:rPr>
          <w:rFonts w:ascii="Verdana" w:hAnsi="Verdana"/>
          <w:b/>
          <w:color w:val="C00000"/>
          <w:sz w:val="18"/>
          <w:szCs w:val="18"/>
        </w:rPr>
        <w:t>*</w:t>
      </w:r>
      <w:proofErr w:type="spellStart"/>
      <w:r w:rsidRPr="0096396E">
        <w:rPr>
          <w:rFonts w:ascii="Verdana" w:hAnsi="Verdana"/>
          <w:b/>
          <w:color w:val="2F5496"/>
          <w:sz w:val="18"/>
          <w:szCs w:val="18"/>
        </w:rPr>
        <w:t>Lammers</w:t>
      </w:r>
      <w:proofErr w:type="spellEnd"/>
      <w:r w:rsidRPr="0096396E">
        <w:rPr>
          <w:rFonts w:ascii="Verdana" w:hAnsi="Verdana"/>
          <w:sz w:val="18"/>
          <w:szCs w:val="18"/>
        </w:rPr>
        <w:t xml:space="preserve">, “The Rev. </w:t>
      </w:r>
      <w:r w:rsidRPr="0096396E">
        <w:rPr>
          <w:rFonts w:ascii="Verdana" w:hAnsi="Verdana"/>
          <w:b/>
          <w:sz w:val="18"/>
          <w:szCs w:val="18"/>
        </w:rPr>
        <w:t>Absalom Jones</w:t>
      </w:r>
      <w:r w:rsidRPr="0096396E">
        <w:rPr>
          <w:rFonts w:ascii="Verdana" w:hAnsi="Verdana"/>
          <w:sz w:val="18"/>
          <w:szCs w:val="18"/>
        </w:rPr>
        <w:t xml:space="preserve"> and the Episcopal Church: Christian theology and black consciousness in a New Alliance” </w:t>
      </w:r>
    </w:p>
    <w:p w:rsidR="0096396E" w:rsidRPr="0096396E" w:rsidRDefault="0096396E" w:rsidP="00DE39FB">
      <w:pPr>
        <w:rPr>
          <w:rFonts w:ascii="Verdana" w:hAnsi="Verdana"/>
          <w:b/>
          <w:color w:val="2F5496"/>
          <w:sz w:val="18"/>
          <w:szCs w:val="18"/>
        </w:rPr>
      </w:pPr>
    </w:p>
    <w:p w:rsidR="00DE39FB" w:rsidRPr="0096396E" w:rsidRDefault="00DE39FB" w:rsidP="00DE39FB">
      <w:pPr>
        <w:rPr>
          <w:rFonts w:ascii="Verdana" w:hAnsi="Verdana"/>
          <w:sz w:val="18"/>
          <w:szCs w:val="18"/>
        </w:rPr>
      </w:pPr>
      <w:r w:rsidRPr="0096396E">
        <w:rPr>
          <w:rFonts w:ascii="Verdana" w:hAnsi="Verdana"/>
          <w:b/>
          <w:color w:val="C00000"/>
          <w:sz w:val="18"/>
          <w:szCs w:val="18"/>
        </w:rPr>
        <w:t>*</w:t>
      </w:r>
      <w:r w:rsidRPr="0096396E">
        <w:rPr>
          <w:rFonts w:ascii="Verdana" w:hAnsi="Verdana"/>
          <w:b/>
          <w:color w:val="2F5496"/>
          <w:sz w:val="18"/>
          <w:szCs w:val="18"/>
        </w:rPr>
        <w:t>Will</w:t>
      </w:r>
      <w:r w:rsidRPr="0096396E">
        <w:rPr>
          <w:rFonts w:ascii="Verdana" w:hAnsi="Verdana"/>
          <w:sz w:val="18"/>
          <w:szCs w:val="18"/>
        </w:rPr>
        <w:t xml:space="preserve">, “Liberalism, Republicanism, and Philadelphia’s Black elite in the </w:t>
      </w:r>
      <w:proofErr w:type="gramStart"/>
      <w:r w:rsidRPr="0096396E">
        <w:rPr>
          <w:rFonts w:ascii="Verdana" w:hAnsi="Verdana"/>
          <w:sz w:val="18"/>
          <w:szCs w:val="18"/>
        </w:rPr>
        <w:t>Early</w:t>
      </w:r>
      <w:proofErr w:type="gramEnd"/>
      <w:r w:rsidRPr="0096396E">
        <w:rPr>
          <w:rFonts w:ascii="Verdana" w:hAnsi="Verdana"/>
          <w:sz w:val="18"/>
          <w:szCs w:val="18"/>
        </w:rPr>
        <w:t xml:space="preserve"> republic: The Social Thought of </w:t>
      </w:r>
      <w:r w:rsidRPr="0096396E">
        <w:rPr>
          <w:rFonts w:ascii="Verdana" w:hAnsi="Verdana"/>
          <w:b/>
          <w:sz w:val="18"/>
          <w:szCs w:val="18"/>
        </w:rPr>
        <w:t>Absalom Jones</w:t>
      </w:r>
      <w:r w:rsidRPr="0096396E">
        <w:rPr>
          <w:rFonts w:ascii="Verdana" w:hAnsi="Verdana"/>
          <w:sz w:val="18"/>
          <w:szCs w:val="18"/>
        </w:rPr>
        <w:t xml:space="preserve"> and </w:t>
      </w:r>
      <w:r w:rsidRPr="0096396E">
        <w:rPr>
          <w:rFonts w:ascii="Verdana" w:hAnsi="Verdana"/>
          <w:b/>
          <w:sz w:val="18"/>
          <w:szCs w:val="18"/>
        </w:rPr>
        <w:t>Richard Allen</w:t>
      </w:r>
      <w:r w:rsidRPr="0096396E">
        <w:rPr>
          <w:rFonts w:ascii="Verdana" w:hAnsi="Verdana"/>
          <w:sz w:val="18"/>
          <w:szCs w:val="18"/>
        </w:rPr>
        <w:t xml:space="preserve">” </w:t>
      </w:r>
    </w:p>
    <w:p w:rsidR="0096396E" w:rsidRPr="0096396E" w:rsidRDefault="0096396E" w:rsidP="00DE39FB">
      <w:pPr>
        <w:rPr>
          <w:rFonts w:ascii="Verdana" w:hAnsi="Verdana"/>
          <w:sz w:val="18"/>
          <w:szCs w:val="18"/>
        </w:rPr>
      </w:pPr>
    </w:p>
    <w:p w:rsidR="00DE39FB" w:rsidRPr="0096396E" w:rsidRDefault="00DE39FB" w:rsidP="00DE39FB">
      <w:pPr>
        <w:rPr>
          <w:rFonts w:ascii="Verdana" w:hAnsi="Verdana"/>
          <w:sz w:val="18"/>
          <w:szCs w:val="18"/>
        </w:rPr>
      </w:pPr>
      <w:r w:rsidRPr="0096396E">
        <w:rPr>
          <w:rFonts w:ascii="Verdana" w:hAnsi="Verdana"/>
          <w:b/>
          <w:color w:val="C00000"/>
          <w:sz w:val="18"/>
          <w:szCs w:val="18"/>
        </w:rPr>
        <w:t>*</w:t>
      </w:r>
      <w:proofErr w:type="spellStart"/>
      <w:r w:rsidRPr="0096396E">
        <w:rPr>
          <w:rFonts w:ascii="Verdana" w:hAnsi="Verdana"/>
          <w:b/>
          <w:color w:val="2F5496"/>
          <w:sz w:val="18"/>
          <w:szCs w:val="18"/>
        </w:rPr>
        <w:t>Bulthius</w:t>
      </w:r>
      <w:proofErr w:type="spellEnd"/>
      <w:r w:rsidRPr="0096396E">
        <w:rPr>
          <w:rFonts w:ascii="Verdana" w:hAnsi="Verdana"/>
          <w:sz w:val="18"/>
          <w:szCs w:val="18"/>
        </w:rPr>
        <w:t xml:space="preserve">, “Tobacconist, Methodist, African, </w:t>
      </w:r>
      <w:proofErr w:type="gramStart"/>
      <w:r w:rsidRPr="0096396E">
        <w:rPr>
          <w:rFonts w:ascii="Verdana" w:hAnsi="Verdana"/>
          <w:sz w:val="18"/>
          <w:szCs w:val="18"/>
        </w:rPr>
        <w:t>Patriot</w:t>
      </w:r>
      <w:proofErr w:type="gramEnd"/>
      <w:r w:rsidRPr="0096396E">
        <w:rPr>
          <w:rFonts w:ascii="Verdana" w:hAnsi="Verdana"/>
          <w:sz w:val="18"/>
          <w:szCs w:val="18"/>
        </w:rPr>
        <w:t xml:space="preserve">: Uncovering the Real </w:t>
      </w:r>
      <w:r w:rsidRPr="0096396E">
        <w:rPr>
          <w:rFonts w:ascii="Verdana" w:hAnsi="Verdana"/>
          <w:b/>
          <w:sz w:val="18"/>
          <w:szCs w:val="18"/>
        </w:rPr>
        <w:t>Peter Williams</w:t>
      </w:r>
      <w:r w:rsidRPr="0096396E">
        <w:rPr>
          <w:rFonts w:ascii="Verdana" w:hAnsi="Verdana"/>
          <w:sz w:val="18"/>
          <w:szCs w:val="18"/>
        </w:rPr>
        <w:t xml:space="preserve"> in Early Republic New York City” </w:t>
      </w:r>
    </w:p>
    <w:p w:rsidR="0096396E" w:rsidRPr="0096396E" w:rsidRDefault="0096396E" w:rsidP="00DE39FB">
      <w:pPr>
        <w:rPr>
          <w:rFonts w:ascii="Verdana" w:hAnsi="Verdana" w:cs="Arial"/>
          <w:sz w:val="18"/>
          <w:szCs w:val="18"/>
        </w:rPr>
      </w:pPr>
    </w:p>
    <w:p w:rsidR="00DE39FB" w:rsidRPr="0096396E" w:rsidRDefault="00DE39FB" w:rsidP="00DE39FB">
      <w:pPr>
        <w:rPr>
          <w:rFonts w:ascii="Verdana" w:hAnsi="Verdana"/>
          <w:sz w:val="18"/>
          <w:szCs w:val="18"/>
        </w:rPr>
      </w:pPr>
      <w:r w:rsidRPr="0096396E">
        <w:rPr>
          <w:rFonts w:ascii="Verdana" w:hAnsi="Verdana"/>
          <w:b/>
          <w:color w:val="2F5496"/>
          <w:sz w:val="18"/>
          <w:szCs w:val="18"/>
        </w:rPr>
        <w:t>Lewis</w:t>
      </w:r>
      <w:r w:rsidRPr="0096396E">
        <w:rPr>
          <w:rFonts w:ascii="Verdana" w:hAnsi="Verdana"/>
          <w:sz w:val="18"/>
          <w:szCs w:val="18"/>
        </w:rPr>
        <w:t xml:space="preserve">, “Consider Us Men,” review of </w:t>
      </w:r>
      <w:r w:rsidRPr="0096396E">
        <w:rPr>
          <w:rFonts w:ascii="Verdana" w:hAnsi="Verdana"/>
          <w:i/>
          <w:sz w:val="18"/>
          <w:szCs w:val="18"/>
        </w:rPr>
        <w:t xml:space="preserve">The Gentleman of Color: The Life of </w:t>
      </w:r>
      <w:r w:rsidRPr="0096396E">
        <w:rPr>
          <w:rFonts w:ascii="Verdana" w:hAnsi="Verdana"/>
          <w:b/>
          <w:i/>
          <w:sz w:val="18"/>
          <w:szCs w:val="18"/>
        </w:rPr>
        <w:t xml:space="preserve">James </w:t>
      </w:r>
      <w:proofErr w:type="spellStart"/>
      <w:r w:rsidRPr="0096396E">
        <w:rPr>
          <w:rFonts w:ascii="Verdana" w:hAnsi="Verdana"/>
          <w:b/>
          <w:i/>
          <w:sz w:val="18"/>
          <w:szCs w:val="18"/>
        </w:rPr>
        <w:t>Forten</w:t>
      </w:r>
      <w:proofErr w:type="spellEnd"/>
      <w:r w:rsidRPr="0096396E">
        <w:rPr>
          <w:rFonts w:ascii="Verdana" w:hAnsi="Verdana"/>
          <w:i/>
          <w:sz w:val="18"/>
          <w:szCs w:val="18"/>
        </w:rPr>
        <w:t xml:space="preserve"> </w:t>
      </w:r>
      <w:r w:rsidRPr="0096396E">
        <w:rPr>
          <w:rFonts w:ascii="Verdana" w:hAnsi="Verdana"/>
          <w:sz w:val="18"/>
          <w:szCs w:val="18"/>
        </w:rPr>
        <w:t xml:space="preserve">by Julie Winch </w:t>
      </w:r>
    </w:p>
    <w:p w:rsidR="002A6ABB" w:rsidRPr="001723F9" w:rsidRDefault="001723F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------------------------------------------------------------------------------------------------------------------------</w:t>
      </w:r>
    </w:p>
    <w:p w:rsidR="0096396E" w:rsidRPr="00A24A2A" w:rsidRDefault="0096396E" w:rsidP="001723F9">
      <w:pPr>
        <w:jc w:val="center"/>
        <w:rPr>
          <w:rFonts w:ascii="Catriel" w:hAnsi="Catriel"/>
          <w:b/>
          <w:sz w:val="20"/>
          <w:szCs w:val="20"/>
        </w:rPr>
      </w:pPr>
      <w:r w:rsidRPr="00A24A2A">
        <w:rPr>
          <w:rFonts w:ascii="Catriel" w:hAnsi="Catriel"/>
          <w:b/>
          <w:sz w:val="20"/>
          <w:szCs w:val="20"/>
        </w:rPr>
        <w:t>The five men covered in the above articles—</w:t>
      </w:r>
      <w:r w:rsidR="00A24A2A">
        <w:rPr>
          <w:rFonts w:ascii="Catriel" w:hAnsi="Catriel"/>
          <w:b/>
          <w:sz w:val="20"/>
          <w:szCs w:val="20"/>
        </w:rPr>
        <w:t xml:space="preserve">                                                                                              </w:t>
      </w:r>
      <w:r w:rsidRPr="00A24A2A">
        <w:rPr>
          <w:rFonts w:ascii="Catriel" w:hAnsi="Catriel"/>
          <w:b/>
          <w:sz w:val="20"/>
          <w:szCs w:val="20"/>
        </w:rPr>
        <w:t>sometimes as the central figu</w:t>
      </w:r>
      <w:r w:rsidR="001723F9" w:rsidRPr="00A24A2A">
        <w:rPr>
          <w:rFonts w:ascii="Catriel" w:hAnsi="Catriel"/>
          <w:b/>
          <w:sz w:val="20"/>
          <w:szCs w:val="20"/>
        </w:rPr>
        <w:t xml:space="preserve">re and sometimes as a </w:t>
      </w:r>
      <w:bookmarkStart w:id="0" w:name="_GoBack"/>
      <w:bookmarkEnd w:id="0"/>
      <w:r w:rsidR="001723F9" w:rsidRPr="00A24A2A">
        <w:rPr>
          <w:rFonts w:ascii="Catriel" w:hAnsi="Catriel"/>
          <w:b/>
          <w:sz w:val="20"/>
          <w:szCs w:val="20"/>
        </w:rPr>
        <w:t xml:space="preserve">secondary or </w:t>
      </w:r>
      <w:r w:rsidRPr="00A24A2A">
        <w:rPr>
          <w:rFonts w:ascii="Catriel" w:hAnsi="Catriel"/>
          <w:b/>
          <w:sz w:val="20"/>
          <w:szCs w:val="20"/>
        </w:rPr>
        <w:t>tangential one</w:t>
      </w:r>
      <w:r w:rsidR="00A24A2A">
        <w:rPr>
          <w:rFonts w:ascii="Catriel" w:hAnsi="Catriel"/>
          <w:b/>
          <w:sz w:val="20"/>
          <w:szCs w:val="20"/>
        </w:rPr>
        <w:t xml:space="preserve"> in others’ story</w:t>
      </w:r>
      <w:r w:rsidR="001723F9" w:rsidRPr="00A24A2A">
        <w:rPr>
          <w:rFonts w:ascii="Catriel" w:hAnsi="Catriel"/>
          <w:b/>
          <w:sz w:val="20"/>
          <w:szCs w:val="20"/>
        </w:rPr>
        <w:t>—</w:t>
      </w:r>
      <w:r w:rsidR="00A24A2A">
        <w:rPr>
          <w:rFonts w:ascii="Catriel" w:hAnsi="Catriel"/>
          <w:b/>
          <w:sz w:val="20"/>
          <w:szCs w:val="20"/>
        </w:rPr>
        <w:t xml:space="preserve">                                 </w:t>
      </w:r>
      <w:r w:rsidR="001723F9" w:rsidRPr="00A24A2A">
        <w:rPr>
          <w:rFonts w:ascii="Catriel" w:hAnsi="Catriel"/>
          <w:b/>
          <w:sz w:val="20"/>
          <w:szCs w:val="20"/>
        </w:rPr>
        <w:t>played critical roles in the life of free African Americans in the early years of the nation.</w:t>
      </w:r>
    </w:p>
    <w:p w:rsidR="001723F9" w:rsidRPr="001723F9" w:rsidRDefault="001723F9" w:rsidP="001723F9">
      <w:pPr>
        <w:jc w:val="center"/>
        <w:rPr>
          <w:rFonts w:ascii="Catriel" w:hAnsi="Catriel"/>
          <w:sz w:val="20"/>
          <w:szCs w:val="20"/>
        </w:rPr>
      </w:pPr>
    </w:p>
    <w:p w:rsidR="001723F9" w:rsidRDefault="001723F9">
      <w:pPr>
        <w:rPr>
          <w:rFonts w:ascii="Catriel" w:hAnsi="Catriel"/>
          <w:sz w:val="20"/>
          <w:szCs w:val="20"/>
        </w:rPr>
      </w:pPr>
      <w:r w:rsidRPr="001723F9">
        <w:rPr>
          <w:rFonts w:ascii="Catriel" w:hAnsi="Catriel"/>
          <w:sz w:val="20"/>
          <w:szCs w:val="20"/>
        </w:rPr>
        <w:t>What realities of early A</w:t>
      </w:r>
      <w:r>
        <w:rPr>
          <w:rFonts w:ascii="Catriel" w:hAnsi="Catriel"/>
          <w:sz w:val="20"/>
          <w:szCs w:val="20"/>
        </w:rPr>
        <w:t xml:space="preserve">merican life in northern cities </w:t>
      </w:r>
      <w:r w:rsidRPr="001723F9">
        <w:rPr>
          <w:rFonts w:ascii="Catriel" w:hAnsi="Catriel"/>
          <w:sz w:val="20"/>
          <w:szCs w:val="20"/>
        </w:rPr>
        <w:t>do their stories reveal?</w:t>
      </w:r>
    </w:p>
    <w:p w:rsidR="001723F9" w:rsidRDefault="001723F9">
      <w:pPr>
        <w:rPr>
          <w:rFonts w:ascii="Catriel" w:hAnsi="Catriel"/>
          <w:sz w:val="20"/>
          <w:szCs w:val="20"/>
        </w:rPr>
      </w:pPr>
    </w:p>
    <w:p w:rsidR="001723F9" w:rsidRDefault="001723F9">
      <w:pPr>
        <w:rPr>
          <w:rFonts w:ascii="Catriel" w:hAnsi="Catriel"/>
          <w:sz w:val="20"/>
          <w:szCs w:val="20"/>
        </w:rPr>
      </w:pPr>
    </w:p>
    <w:p w:rsidR="001723F9" w:rsidRDefault="001723F9">
      <w:pPr>
        <w:rPr>
          <w:rFonts w:ascii="Catriel" w:hAnsi="Catriel"/>
          <w:sz w:val="20"/>
          <w:szCs w:val="20"/>
        </w:rPr>
      </w:pPr>
    </w:p>
    <w:p w:rsidR="001723F9" w:rsidRPr="001723F9" w:rsidRDefault="001723F9">
      <w:pPr>
        <w:rPr>
          <w:rFonts w:ascii="Catriel" w:hAnsi="Catriel"/>
          <w:sz w:val="20"/>
          <w:szCs w:val="20"/>
        </w:rPr>
      </w:pPr>
    </w:p>
    <w:p w:rsidR="001723F9" w:rsidRPr="001723F9" w:rsidRDefault="001723F9">
      <w:pPr>
        <w:rPr>
          <w:rFonts w:ascii="Catriel" w:hAnsi="Catriel"/>
          <w:sz w:val="20"/>
          <w:szCs w:val="20"/>
        </w:rPr>
      </w:pPr>
    </w:p>
    <w:p w:rsidR="001723F9" w:rsidRDefault="001723F9">
      <w:pPr>
        <w:rPr>
          <w:rFonts w:ascii="Catriel" w:hAnsi="Catriel"/>
          <w:sz w:val="20"/>
          <w:szCs w:val="20"/>
        </w:rPr>
      </w:pPr>
    </w:p>
    <w:p w:rsidR="00A24A2A" w:rsidRPr="001723F9" w:rsidRDefault="00A24A2A">
      <w:pPr>
        <w:rPr>
          <w:rFonts w:ascii="Catriel" w:hAnsi="Catriel"/>
          <w:sz w:val="20"/>
          <w:szCs w:val="20"/>
        </w:rPr>
      </w:pPr>
    </w:p>
    <w:p w:rsidR="001723F9" w:rsidRPr="001723F9" w:rsidRDefault="001723F9">
      <w:pPr>
        <w:rPr>
          <w:rFonts w:ascii="Catriel" w:hAnsi="Catriel"/>
          <w:sz w:val="20"/>
          <w:szCs w:val="20"/>
        </w:rPr>
      </w:pPr>
    </w:p>
    <w:p w:rsidR="001723F9" w:rsidRPr="001723F9" w:rsidRDefault="001723F9">
      <w:pPr>
        <w:rPr>
          <w:rFonts w:ascii="Catriel" w:hAnsi="Catriel"/>
          <w:sz w:val="20"/>
          <w:szCs w:val="20"/>
        </w:rPr>
      </w:pPr>
    </w:p>
    <w:p w:rsidR="001723F9" w:rsidRDefault="001723F9">
      <w:pPr>
        <w:rPr>
          <w:rFonts w:ascii="Catriel" w:hAnsi="Catriel"/>
          <w:sz w:val="20"/>
          <w:szCs w:val="20"/>
        </w:rPr>
      </w:pPr>
      <w:r>
        <w:rPr>
          <w:rFonts w:ascii="Catriel" w:hAnsi="Catriel"/>
          <w:sz w:val="20"/>
          <w:szCs w:val="20"/>
        </w:rPr>
        <w:t>What attitudes/barriers</w:t>
      </w:r>
      <w:r w:rsidRPr="001723F9">
        <w:rPr>
          <w:rFonts w:ascii="Catriel" w:hAnsi="Catriel"/>
          <w:sz w:val="20"/>
          <w:szCs w:val="20"/>
        </w:rPr>
        <w:t xml:space="preserve"> did they have to address to assert their freedom? To demand equal/respectful treatment? </w:t>
      </w: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  <w:r>
        <w:rPr>
          <w:rFonts w:ascii="Catriel" w:hAnsi="Catriel"/>
          <w:sz w:val="20"/>
          <w:szCs w:val="20"/>
        </w:rPr>
        <w:t>What success did they have?</w:t>
      </w: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Default="00A24A2A">
      <w:pPr>
        <w:rPr>
          <w:rFonts w:ascii="Catriel" w:hAnsi="Catriel"/>
          <w:sz w:val="20"/>
          <w:szCs w:val="20"/>
        </w:rPr>
      </w:pPr>
    </w:p>
    <w:p w:rsidR="00A24A2A" w:rsidRPr="001723F9" w:rsidRDefault="00A24A2A">
      <w:pPr>
        <w:rPr>
          <w:rFonts w:ascii="Catriel" w:hAnsi="Catriel"/>
          <w:sz w:val="20"/>
          <w:szCs w:val="20"/>
        </w:rPr>
      </w:pPr>
      <w:r>
        <w:rPr>
          <w:rFonts w:ascii="Catriel" w:hAnsi="Catriel"/>
          <w:sz w:val="20"/>
          <w:szCs w:val="20"/>
        </w:rPr>
        <w:t>What did they hope to achieve? What specific goals did they have? Did they agree?</w:t>
      </w:r>
    </w:p>
    <w:sectPr w:rsidR="00A24A2A" w:rsidRPr="001723F9" w:rsidSect="0096396E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triel">
    <w:panose1 w:val="02000503000000020004"/>
    <w:charset w:val="00"/>
    <w:family w:val="auto"/>
    <w:pitch w:val="variable"/>
    <w:sig w:usb0="800000A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FB"/>
    <w:rsid w:val="001723F9"/>
    <w:rsid w:val="002A6ABB"/>
    <w:rsid w:val="0096396E"/>
    <w:rsid w:val="00A24A2A"/>
    <w:rsid w:val="00DE39FB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D559D-4FDF-42EF-B631-38F9C1E5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2</cp:revision>
  <cp:lastPrinted>2019-09-22T22:57:00Z</cp:lastPrinted>
  <dcterms:created xsi:type="dcterms:W3CDTF">2019-09-22T21:53:00Z</dcterms:created>
  <dcterms:modified xsi:type="dcterms:W3CDTF">2019-09-22T22:59:00Z</dcterms:modified>
</cp:coreProperties>
</file>