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71" w:rsidRPr="00523771" w:rsidRDefault="00523771">
      <w:pPr>
        <w:rPr>
          <w:b/>
          <w:sz w:val="24"/>
          <w:szCs w:val="24"/>
        </w:rPr>
      </w:pPr>
      <w:r w:rsidRPr="00523771">
        <w:rPr>
          <w:b/>
          <w:sz w:val="24"/>
          <w:szCs w:val="24"/>
        </w:rPr>
        <w:t>Nicholson</w:t>
      </w:r>
      <w:r w:rsidRPr="00523771">
        <w:rPr>
          <w:b/>
          <w:sz w:val="24"/>
          <w:szCs w:val="24"/>
        </w:rPr>
        <w:t xml:space="preserve">, David. “First Slaves First Hope.” </w:t>
      </w:r>
      <w:r w:rsidRPr="00523771">
        <w:rPr>
          <w:b/>
          <w:i/>
          <w:sz w:val="24"/>
          <w:szCs w:val="24"/>
        </w:rPr>
        <w:t>American History</w:t>
      </w:r>
      <w:r w:rsidRPr="00523771">
        <w:rPr>
          <w:b/>
          <w:sz w:val="24"/>
          <w:szCs w:val="24"/>
        </w:rPr>
        <w:t xml:space="preserve"> (June 2013): 68-71.</w:t>
      </w:r>
    </w:p>
    <w:p w:rsidR="00523771" w:rsidRDefault="00523771"/>
    <w:p w:rsidR="00523771" w:rsidRDefault="00523771">
      <w:r>
        <w:t xml:space="preserve">Compare how Nicholson and </w:t>
      </w:r>
      <w:r w:rsidRPr="00523771">
        <w:rPr>
          <w:i/>
        </w:rPr>
        <w:t>Africans in America</w:t>
      </w:r>
      <w:r>
        <w:t xml:space="preserve"> (1998) see Anthony Johnson’s life and importance in the same way. What does each do with the limited evidence available?</w:t>
      </w:r>
    </w:p>
    <w:p w:rsidR="00523771" w:rsidRDefault="00523771"/>
    <w:p w:rsidR="00523771" w:rsidRDefault="00523771"/>
    <w:p w:rsidR="00523771" w:rsidRDefault="00523771"/>
    <w:p w:rsidR="00523771" w:rsidRDefault="00523771"/>
    <w:p w:rsidR="00523771" w:rsidRDefault="00523771"/>
    <w:p w:rsidR="00523771" w:rsidRDefault="00523771"/>
    <w:p w:rsidR="00523771" w:rsidRDefault="00523771"/>
    <w:p w:rsidR="00523771" w:rsidRDefault="00523771" w:rsidP="00523771">
      <w:pPr>
        <w:rPr>
          <w:sz w:val="24"/>
          <w:szCs w:val="24"/>
        </w:rPr>
      </w:pPr>
      <w:r w:rsidRPr="002F7B77">
        <w:rPr>
          <w:b/>
          <w:sz w:val="24"/>
          <w:szCs w:val="24"/>
        </w:rPr>
        <w:t xml:space="preserve">O’Dell, Wesley. “’Slightly too </w:t>
      </w:r>
      <w:proofErr w:type="gramStart"/>
      <w:r w:rsidRPr="002F7B77">
        <w:rPr>
          <w:b/>
          <w:sz w:val="24"/>
          <w:szCs w:val="24"/>
        </w:rPr>
        <w:t>Late</w:t>
      </w:r>
      <w:proofErr w:type="gramEnd"/>
      <w:r w:rsidRPr="002F7B77">
        <w:rPr>
          <w:b/>
          <w:sz w:val="24"/>
          <w:szCs w:val="24"/>
        </w:rPr>
        <w:t xml:space="preserve">, or far too soon’: The </w:t>
      </w:r>
      <w:proofErr w:type="spellStart"/>
      <w:r w:rsidRPr="002F7B77">
        <w:rPr>
          <w:b/>
          <w:sz w:val="24"/>
          <w:szCs w:val="24"/>
        </w:rPr>
        <w:t>Stono</w:t>
      </w:r>
      <w:proofErr w:type="spellEnd"/>
      <w:r w:rsidRPr="002F7B77">
        <w:rPr>
          <w:b/>
          <w:sz w:val="24"/>
          <w:szCs w:val="24"/>
        </w:rPr>
        <w:t xml:space="preserve"> Rebellion and the Abolitionist Movement.” </w:t>
      </w:r>
      <w:r w:rsidRPr="002F7B77">
        <w:rPr>
          <w:b/>
          <w:i/>
          <w:sz w:val="24"/>
          <w:szCs w:val="24"/>
        </w:rPr>
        <w:t>Southern Studies</w:t>
      </w:r>
      <w:r w:rsidRPr="002F7B77">
        <w:rPr>
          <w:b/>
          <w:sz w:val="24"/>
          <w:szCs w:val="24"/>
        </w:rPr>
        <w:t xml:space="preserve"> 19, no. 1 (Spring/Summer 2012):</w:t>
      </w:r>
      <w:r>
        <w:rPr>
          <w:b/>
          <w:sz w:val="24"/>
          <w:szCs w:val="24"/>
        </w:rPr>
        <w:t xml:space="preserve"> </w:t>
      </w:r>
      <w:r w:rsidRPr="002F7B77">
        <w:rPr>
          <w:b/>
          <w:sz w:val="24"/>
          <w:szCs w:val="24"/>
        </w:rPr>
        <w:t>40-64.</w:t>
      </w:r>
    </w:p>
    <w:p w:rsidR="00523771" w:rsidRPr="00523771" w:rsidRDefault="00523771">
      <w:pPr>
        <w:rPr>
          <w:b/>
          <w:sz w:val="20"/>
          <w:szCs w:val="20"/>
        </w:rPr>
      </w:pPr>
      <w:r w:rsidRPr="00523771">
        <w:rPr>
          <w:b/>
          <w:sz w:val="20"/>
          <w:szCs w:val="20"/>
        </w:rPr>
        <w:t>We will return to this article later in the semester when we study abolitionism. For now, focus on the article’s information about the rebellion, adding to it the information in and interpretations of Africans in America.</w:t>
      </w:r>
    </w:p>
    <w:p w:rsidR="00523771" w:rsidRDefault="00523771"/>
    <w:p w:rsidR="00523771" w:rsidRDefault="00523771">
      <w:r>
        <w:t xml:space="preserve">To explain why abolitionists ignored </w:t>
      </w:r>
      <w:proofErr w:type="spellStart"/>
      <w:r>
        <w:t>Stono</w:t>
      </w:r>
      <w:proofErr w:type="spellEnd"/>
      <w:r>
        <w:t>, O’Dell looks at its causes, its members, its outcome, and its results. What does he argue/suggest about each?</w:t>
      </w:r>
    </w:p>
    <w:p w:rsidR="00523771" w:rsidRDefault="00523771"/>
    <w:p w:rsidR="00523771" w:rsidRDefault="00523771"/>
    <w:p w:rsidR="00523771" w:rsidRDefault="00523771"/>
    <w:p w:rsidR="00523771" w:rsidRDefault="00523771"/>
    <w:p w:rsidR="00523771" w:rsidRDefault="00523771">
      <w:bookmarkStart w:id="0" w:name="_GoBack"/>
      <w:bookmarkEnd w:id="0"/>
    </w:p>
    <w:p w:rsidR="00523771" w:rsidRDefault="00523771"/>
    <w:p w:rsidR="00523771" w:rsidRDefault="00523771">
      <w:r>
        <w:t xml:space="preserve">How is </w:t>
      </w:r>
      <w:proofErr w:type="spellStart"/>
      <w:r>
        <w:t>Stono</w:t>
      </w:r>
      <w:proofErr w:type="spellEnd"/>
      <w:r>
        <w:t xml:space="preserve"> viewed by historians today? What are areas of agreement/disagreement?</w:t>
      </w:r>
    </w:p>
    <w:sectPr w:rsidR="00523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71"/>
    <w:rsid w:val="002A6ABB"/>
    <w:rsid w:val="00523771"/>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24EF9-A294-44AE-ADA3-AD275CB2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1</cp:revision>
  <dcterms:created xsi:type="dcterms:W3CDTF">2019-08-30T23:04:00Z</dcterms:created>
  <dcterms:modified xsi:type="dcterms:W3CDTF">2019-08-31T02:38:00Z</dcterms:modified>
</cp:coreProperties>
</file>