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ABB" w:rsidRPr="00974242" w:rsidRDefault="00974242">
      <w:pPr>
        <w:rPr>
          <w:b/>
          <w:sz w:val="24"/>
          <w:szCs w:val="24"/>
        </w:rPr>
      </w:pPr>
      <w:r w:rsidRPr="00974242">
        <w:rPr>
          <w:b/>
          <w:sz w:val="24"/>
          <w:szCs w:val="24"/>
        </w:rPr>
        <w:t xml:space="preserve">Goetz, Rebecca Anne. “Rethinking the ‘Unthinking Decision’: Old Questions and New Problems in the History of Slavery and Race in the Colonial South.” </w:t>
      </w:r>
      <w:r w:rsidRPr="00974242">
        <w:rPr>
          <w:b/>
          <w:i/>
          <w:sz w:val="24"/>
          <w:szCs w:val="24"/>
        </w:rPr>
        <w:t>Journal of Southern History</w:t>
      </w:r>
      <w:r w:rsidRPr="00974242">
        <w:rPr>
          <w:b/>
          <w:sz w:val="24"/>
          <w:szCs w:val="24"/>
        </w:rPr>
        <w:t xml:space="preserve"> 75, no. 3 (August 2009): 599-612.</w:t>
      </w:r>
    </w:p>
    <w:p w:rsidR="00974242" w:rsidRDefault="00974242">
      <w:r>
        <w:t xml:space="preserve">What are the overriding </w:t>
      </w:r>
      <w:r>
        <w:rPr>
          <w:u w:val="single"/>
        </w:rPr>
        <w:t>question(s)</w:t>
      </w:r>
      <w:r>
        <w:t xml:space="preserve"> covered by Goetz?</w:t>
      </w:r>
    </w:p>
    <w:p w:rsidR="00974242" w:rsidRDefault="00974242"/>
    <w:p w:rsidR="00974242" w:rsidRDefault="00974242"/>
    <w:p w:rsidR="00974242" w:rsidRDefault="00974242"/>
    <w:p w:rsidR="00974242" w:rsidRDefault="00974242"/>
    <w:p w:rsidR="00974242" w:rsidRDefault="00974242">
      <w:r>
        <w:t xml:space="preserve">What is Goetz’s point about </w:t>
      </w:r>
      <w:r w:rsidRPr="00974242">
        <w:rPr>
          <w:u w:val="single"/>
        </w:rPr>
        <w:t>historiography</w:t>
      </w:r>
      <w:r>
        <w:t>? Who are the key historians? Why?</w:t>
      </w:r>
    </w:p>
    <w:p w:rsidR="00974242" w:rsidRDefault="00974242"/>
    <w:p w:rsidR="00974242" w:rsidRDefault="00974242"/>
    <w:p w:rsidR="00974242" w:rsidRDefault="00974242"/>
    <w:p w:rsidR="00974242" w:rsidRDefault="00974242"/>
    <w:p w:rsidR="00974242" w:rsidRDefault="00974242">
      <w:r>
        <w:t>Goetz covers the following topics to answer her questions and explain the historiography. How does each fit in?</w:t>
      </w:r>
    </w:p>
    <w:p w:rsidR="00974242" w:rsidRDefault="00974242">
      <w:r>
        <w:t xml:space="preserve">Virginia </w:t>
      </w:r>
    </w:p>
    <w:p w:rsidR="00974242" w:rsidRDefault="00974242"/>
    <w:p w:rsidR="00974242" w:rsidRDefault="00974242"/>
    <w:p w:rsidR="00974242" w:rsidRDefault="00974242">
      <w:r>
        <w:t>Indian slavery</w:t>
      </w:r>
    </w:p>
    <w:p w:rsidR="00974242" w:rsidRDefault="00974242"/>
    <w:p w:rsidR="00974242" w:rsidRDefault="00974242"/>
    <w:p w:rsidR="00974242" w:rsidRDefault="00974242">
      <w:r>
        <w:t>France and Spain</w:t>
      </w:r>
    </w:p>
    <w:p w:rsidR="00974242" w:rsidRDefault="00974242"/>
    <w:p w:rsidR="00974242" w:rsidRDefault="00974242"/>
    <w:p w:rsidR="00974242" w:rsidRDefault="00974242">
      <w:r>
        <w:t>South and Southeast</w:t>
      </w:r>
    </w:p>
    <w:p w:rsidR="00974242" w:rsidRDefault="00974242"/>
    <w:p w:rsidR="00974242" w:rsidRDefault="00974242"/>
    <w:p w:rsidR="00974242" w:rsidRDefault="00974242">
      <w:r>
        <w:t>Variations of unfree labor</w:t>
      </w:r>
    </w:p>
    <w:p w:rsidR="00974242" w:rsidRDefault="00974242"/>
    <w:p w:rsidR="00974242" w:rsidRDefault="00974242">
      <w:bookmarkStart w:id="0" w:name="_GoBack"/>
      <w:bookmarkEnd w:id="0"/>
    </w:p>
    <w:p w:rsidR="00974242" w:rsidRDefault="00974242">
      <w:r>
        <w:t>Religion</w:t>
      </w:r>
    </w:p>
    <w:p w:rsidR="00974242" w:rsidRDefault="00974242"/>
    <w:p w:rsidR="00974242" w:rsidRDefault="00974242"/>
    <w:p w:rsidR="00974242" w:rsidRDefault="00974242"/>
    <w:p w:rsidR="00974242" w:rsidRDefault="00974242"/>
    <w:p w:rsidR="00974242" w:rsidRDefault="00974242"/>
    <w:sectPr w:rsidR="00974242" w:rsidSect="00974242"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42"/>
    <w:rsid w:val="002A6ABB"/>
    <w:rsid w:val="00974242"/>
    <w:rsid w:val="00F4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03CF0-8388-491D-A946-C43DA641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Claudine Ferrell (cferrell)</dc:creator>
  <cp:keywords/>
  <dc:description/>
  <cp:lastModifiedBy>Claudine Ferrell (cferrell)</cp:lastModifiedBy>
  <cp:revision>1</cp:revision>
  <dcterms:created xsi:type="dcterms:W3CDTF">2019-08-30T22:35:00Z</dcterms:created>
  <dcterms:modified xsi:type="dcterms:W3CDTF">2019-08-30T22:54:00Z</dcterms:modified>
</cp:coreProperties>
</file>